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B2" w:rsidRPr="006760B2" w:rsidRDefault="006760B2" w:rsidP="006760B2">
      <w:pPr>
        <w:pStyle w:val="a3"/>
        <w:shd w:val="clear" w:color="auto" w:fill="FFFFFF"/>
        <w:spacing w:before="0" w:beforeAutospacing="0" w:after="0" w:afterAutospacing="0" w:line="276" w:lineRule="auto"/>
        <w:jc w:val="center"/>
        <w:rPr>
          <w:b/>
          <w:i/>
          <w:color w:val="333333"/>
          <w:sz w:val="28"/>
          <w:szCs w:val="28"/>
        </w:rPr>
      </w:pPr>
      <w:r w:rsidRPr="006760B2">
        <w:rPr>
          <w:b/>
          <w:i/>
          <w:color w:val="333333"/>
          <w:sz w:val="28"/>
          <w:szCs w:val="28"/>
        </w:rPr>
        <w:t>Родительское собрание в подготовительной группе.</w:t>
      </w:r>
    </w:p>
    <w:p w:rsidR="006760B2" w:rsidRPr="006760B2" w:rsidRDefault="006760B2" w:rsidP="006760B2">
      <w:pPr>
        <w:pStyle w:val="a3"/>
        <w:shd w:val="clear" w:color="auto" w:fill="FFFFFF"/>
        <w:spacing w:before="0" w:beforeAutospacing="0" w:after="0" w:afterAutospacing="0" w:line="276" w:lineRule="auto"/>
        <w:jc w:val="center"/>
        <w:rPr>
          <w:b/>
          <w:i/>
          <w:color w:val="333333"/>
          <w:sz w:val="28"/>
          <w:szCs w:val="28"/>
        </w:rPr>
      </w:pPr>
      <w:r w:rsidRPr="006760B2">
        <w:rPr>
          <w:b/>
          <w:i/>
          <w:color w:val="333333"/>
          <w:sz w:val="28"/>
          <w:szCs w:val="28"/>
        </w:rPr>
        <w:t>«Возрастные особенности детей 6-7 лет.</w:t>
      </w:r>
    </w:p>
    <w:p w:rsidR="006760B2" w:rsidRPr="006760B2" w:rsidRDefault="006760B2" w:rsidP="006760B2">
      <w:pPr>
        <w:pStyle w:val="a3"/>
        <w:shd w:val="clear" w:color="auto" w:fill="FFFFFF"/>
        <w:spacing w:before="0" w:beforeAutospacing="0" w:after="0" w:afterAutospacing="0" w:line="276" w:lineRule="auto"/>
        <w:jc w:val="center"/>
        <w:rPr>
          <w:b/>
          <w:i/>
          <w:color w:val="333333"/>
          <w:sz w:val="28"/>
          <w:szCs w:val="28"/>
        </w:rPr>
      </w:pPr>
      <w:r w:rsidRPr="006760B2">
        <w:rPr>
          <w:b/>
          <w:i/>
          <w:color w:val="333333"/>
          <w:sz w:val="28"/>
          <w:szCs w:val="28"/>
        </w:rPr>
        <w:t>Задачи воспитания и обучения детей в подготовительной группе»</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b/>
          <w:color w:val="333333"/>
          <w:sz w:val="28"/>
          <w:szCs w:val="28"/>
        </w:rPr>
        <w:t>Цели</w:t>
      </w:r>
      <w:r w:rsidRPr="006760B2">
        <w:rPr>
          <w:color w:val="333333"/>
          <w:sz w:val="28"/>
          <w:szCs w:val="28"/>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b/>
          <w:color w:val="333333"/>
          <w:sz w:val="28"/>
          <w:szCs w:val="28"/>
        </w:rPr>
        <w:t>Задачи</w:t>
      </w:r>
      <w:r w:rsidRPr="006760B2">
        <w:rPr>
          <w:color w:val="333333"/>
          <w:sz w:val="28"/>
          <w:szCs w:val="28"/>
        </w:rPr>
        <w:t>: рассмотреть возрастные и индивидуальные особенности детей 6-7 лет; познакомить родителей с задачами и особенностями образовательной работы, задачами дошкольного учреждения на новый учебный год.</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u w:val="single"/>
        </w:rPr>
        <w:t>Игровая деятельность</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Происходит постепенный переход от игры как ведущей деятельности к учению.</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u w:val="single"/>
        </w:rPr>
        <w:t>Конструирование</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Дети подготовительной к школе группы в значительной степени освоили конструирование из строительного материала.</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u w:val="single"/>
        </w:rPr>
        <w:t>Изобразительная деятельность</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lastRenderedPageBreak/>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xml:space="preserve">Одной из важнейших особенностей данного возраста является проявление произвольности всех психических процессов. (Когда ребенок </w:t>
      </w:r>
      <w:proofErr w:type="gramStart"/>
      <w:r w:rsidRPr="006760B2">
        <w:rPr>
          <w:color w:val="333333"/>
          <w:sz w:val="28"/>
          <w:szCs w:val="28"/>
        </w:rPr>
        <w:t>начинает  сознательно</w:t>
      </w:r>
      <w:proofErr w:type="gramEnd"/>
      <w:r w:rsidRPr="006760B2">
        <w:rPr>
          <w:color w:val="333333"/>
          <w:sz w:val="28"/>
          <w:szCs w:val="28"/>
        </w:rPr>
        <w:t xml:space="preserve"> направлять и удерживать на определенных предметах и объектах.)</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Развитие психических процессов</w:t>
      </w:r>
      <w:bookmarkStart w:id="0" w:name="_GoBack"/>
      <w:bookmarkEnd w:id="0"/>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roofErr w:type="gramStart"/>
      <w:r w:rsidRPr="006760B2">
        <w:rPr>
          <w:color w:val="333333"/>
          <w:sz w:val="28"/>
          <w:szCs w:val="28"/>
        </w:rPr>
        <w:t>( Величина</w:t>
      </w:r>
      <w:proofErr w:type="gramEnd"/>
      <w:r w:rsidRPr="006760B2">
        <w:rPr>
          <w:color w:val="333333"/>
          <w:sz w:val="28"/>
          <w:szCs w:val="28"/>
        </w:rPr>
        <w:t>, форма предметов, положение в пространстве)</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b/>
          <w:bCs/>
          <w:color w:val="333333"/>
          <w:sz w:val="28"/>
          <w:szCs w:val="28"/>
        </w:rPr>
        <w:t>Мышление</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Мышление в этом возрасте характерно переходом от наглядно-действенного к наглядно-образному и в конце периода — к словесному мышлению.</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xml:space="preserve"> 1) наглядно-действенное (познание с помощью манипулирования </w:t>
      </w:r>
      <w:proofErr w:type="gramStart"/>
      <w:r w:rsidRPr="006760B2">
        <w:rPr>
          <w:color w:val="333333"/>
          <w:sz w:val="28"/>
          <w:szCs w:val="28"/>
        </w:rPr>
        <w:t>предметами)(</w:t>
      </w:r>
      <w:proofErr w:type="gramEnd"/>
      <w:r w:rsidRPr="006760B2">
        <w:rPr>
          <w:color w:val="333333"/>
          <w:sz w:val="28"/>
          <w:szCs w:val="28"/>
        </w:rPr>
        <w:t xml:space="preserve"> </w:t>
      </w:r>
      <w:proofErr w:type="spellStart"/>
      <w:r w:rsidRPr="006760B2">
        <w:rPr>
          <w:color w:val="333333"/>
          <w:sz w:val="28"/>
          <w:szCs w:val="28"/>
        </w:rPr>
        <w:t>нр</w:t>
      </w:r>
      <w:proofErr w:type="spellEnd"/>
      <w:r w:rsidRPr="006760B2">
        <w:rPr>
          <w:color w:val="333333"/>
          <w:sz w:val="28"/>
          <w:szCs w:val="28"/>
        </w:rPr>
        <w:t>.,достает предмет, который высоко лежит, подставив стул)</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2) наглядно-образное (познание с помощью представлений предметов, явлений, без применения практических действий.) (</w:t>
      </w:r>
      <w:proofErr w:type="spellStart"/>
      <w:r w:rsidRPr="006760B2">
        <w:rPr>
          <w:color w:val="333333"/>
          <w:sz w:val="28"/>
          <w:szCs w:val="28"/>
        </w:rPr>
        <w:t>нр</w:t>
      </w:r>
      <w:proofErr w:type="spellEnd"/>
      <w:r w:rsidRPr="006760B2">
        <w:rPr>
          <w:color w:val="333333"/>
          <w:sz w:val="28"/>
          <w:szCs w:val="28"/>
        </w:rPr>
        <w:t>., может собрать кубики, легкие пазлы без опоры на наглядность)</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xml:space="preserve">3) словесно-логическое (познание с помощью понятий, слов, рассуждений, которое связано с использованием и преобразованием понятий). </w:t>
      </w:r>
      <w:proofErr w:type="gramStart"/>
      <w:r w:rsidRPr="006760B2">
        <w:rPr>
          <w:color w:val="333333"/>
          <w:sz w:val="28"/>
          <w:szCs w:val="28"/>
        </w:rPr>
        <w:t xml:space="preserve">( </w:t>
      </w:r>
      <w:proofErr w:type="spellStart"/>
      <w:r w:rsidRPr="006760B2">
        <w:rPr>
          <w:color w:val="333333"/>
          <w:sz w:val="28"/>
          <w:szCs w:val="28"/>
        </w:rPr>
        <w:t>нр</w:t>
      </w:r>
      <w:proofErr w:type="spellEnd"/>
      <w:proofErr w:type="gramEnd"/>
      <w:r w:rsidRPr="006760B2">
        <w:rPr>
          <w:color w:val="333333"/>
          <w:sz w:val="28"/>
          <w:szCs w:val="28"/>
        </w:rPr>
        <w:t>., может выложить последовательно 6-7 картинок, логически связанных между собой).</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b/>
          <w:bCs/>
          <w:color w:val="333333"/>
          <w:sz w:val="28"/>
          <w:szCs w:val="28"/>
        </w:rPr>
        <w:lastRenderedPageBreak/>
        <w:t>Внимание становится произвольным.</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b/>
          <w:bCs/>
          <w:color w:val="333333"/>
          <w:sz w:val="28"/>
          <w:szCs w:val="28"/>
        </w:rPr>
        <w:t>Память</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В 6-7 лет увеличивается объем памяти, что позволяет детям непроизвольно запоминать достаточно большой объем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b/>
          <w:bCs/>
          <w:color w:val="333333"/>
          <w:sz w:val="28"/>
          <w:szCs w:val="28"/>
        </w:rPr>
        <w:t>Речь</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Развивается звуковая сторона, грамматический строй, лексика. Развивается связная речь.</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xml:space="preserve">Развиваются диалогическая и некоторые виды монологической речи. Отношения со сверстниками. Детям старшего дошкольного возраста свойственно преобладание общественно значимых мотивов над личностными. Ребенок может изменить свою точку зрения, позиции в результате столкновения с общественным мнением, мнением другого ребенка. Ребенок может воспринять точку зрения др. человека. В процессе усвоения активное отношение к собственной жизни, развивается </w:t>
      </w:r>
      <w:proofErr w:type="spellStart"/>
      <w:r w:rsidRPr="006760B2">
        <w:rPr>
          <w:color w:val="333333"/>
          <w:sz w:val="28"/>
          <w:szCs w:val="28"/>
        </w:rPr>
        <w:t>эмпатия</w:t>
      </w:r>
      <w:proofErr w:type="spellEnd"/>
      <w:r w:rsidRPr="006760B2">
        <w:rPr>
          <w:color w:val="333333"/>
          <w:sz w:val="28"/>
          <w:szCs w:val="28"/>
        </w:rPr>
        <w:t>, сочувствие.</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b/>
          <w:bCs/>
          <w:color w:val="333333"/>
          <w:sz w:val="28"/>
          <w:szCs w:val="28"/>
        </w:rPr>
        <w:t>Эмоции</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6760B2" w:rsidRPr="006760B2" w:rsidRDefault="006760B2" w:rsidP="006760B2">
      <w:pPr>
        <w:pStyle w:val="a3"/>
        <w:numPr>
          <w:ilvl w:val="0"/>
          <w:numId w:val="1"/>
        </w:numPr>
        <w:shd w:val="clear" w:color="auto" w:fill="FFFFFF"/>
        <w:spacing w:before="0" w:beforeAutospacing="0" w:after="0" w:afterAutospacing="0" w:line="276" w:lineRule="auto"/>
        <w:rPr>
          <w:color w:val="333333"/>
          <w:sz w:val="28"/>
          <w:szCs w:val="28"/>
        </w:rPr>
      </w:pPr>
      <w:r w:rsidRPr="006760B2">
        <w:rPr>
          <w:color w:val="333333"/>
          <w:sz w:val="28"/>
          <w:szCs w:val="28"/>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6760B2" w:rsidRPr="006760B2" w:rsidRDefault="006760B2" w:rsidP="006760B2">
      <w:pPr>
        <w:pStyle w:val="a3"/>
        <w:numPr>
          <w:ilvl w:val="0"/>
          <w:numId w:val="1"/>
        </w:numPr>
        <w:shd w:val="clear" w:color="auto" w:fill="FFFFFF"/>
        <w:spacing w:before="0" w:beforeAutospacing="0" w:after="0" w:afterAutospacing="0" w:line="276" w:lineRule="auto"/>
        <w:rPr>
          <w:color w:val="333333"/>
          <w:sz w:val="28"/>
          <w:szCs w:val="28"/>
        </w:rPr>
      </w:pPr>
      <w:r w:rsidRPr="006760B2">
        <w:rPr>
          <w:color w:val="333333"/>
          <w:sz w:val="28"/>
          <w:szCs w:val="28"/>
        </w:rPr>
        <w:lastRenderedPageBreak/>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6760B2" w:rsidRPr="006760B2" w:rsidRDefault="006760B2" w:rsidP="006760B2">
      <w:pPr>
        <w:pStyle w:val="a3"/>
        <w:numPr>
          <w:ilvl w:val="0"/>
          <w:numId w:val="1"/>
        </w:numPr>
        <w:shd w:val="clear" w:color="auto" w:fill="FFFFFF"/>
        <w:spacing w:before="0" w:beforeAutospacing="0" w:after="0" w:afterAutospacing="0" w:line="276" w:lineRule="auto"/>
        <w:rPr>
          <w:color w:val="333333"/>
          <w:sz w:val="28"/>
          <w:szCs w:val="28"/>
        </w:rPr>
      </w:pPr>
      <w:r w:rsidRPr="006760B2">
        <w:rPr>
          <w:color w:val="333333"/>
          <w:sz w:val="28"/>
          <w:szCs w:val="28"/>
        </w:rPr>
        <w:t>В качестве важнейшего новообразования в развитии психической и личностной сферы ребенка 6 – 7 летнего возраста является соподчинение мотивов.</w:t>
      </w:r>
    </w:p>
    <w:p w:rsidR="006760B2" w:rsidRPr="006760B2" w:rsidRDefault="006760B2" w:rsidP="006760B2">
      <w:pPr>
        <w:pStyle w:val="a3"/>
        <w:numPr>
          <w:ilvl w:val="0"/>
          <w:numId w:val="1"/>
        </w:numPr>
        <w:shd w:val="clear" w:color="auto" w:fill="FFFFFF"/>
        <w:spacing w:before="0" w:beforeAutospacing="0" w:after="0" w:afterAutospacing="0" w:line="276" w:lineRule="auto"/>
        <w:rPr>
          <w:color w:val="333333"/>
          <w:sz w:val="28"/>
          <w:szCs w:val="28"/>
        </w:rPr>
      </w:pPr>
      <w:r w:rsidRPr="006760B2">
        <w:rPr>
          <w:color w:val="333333"/>
          <w:sz w:val="28"/>
          <w:szCs w:val="28"/>
        </w:rPr>
        <w:t>Осознание мотива «я должен», «я смогу» постепенно начинает преобладать над мотивом «я хочу».</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В подготовительной к школе группе завершается дошкольный возраст.</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Возникает первая реальная картина мира, о которой у ребенка формируется собственное мнение;</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Ребенок начинает понимать свои чувства и переживания в полной мере и сообщает об этом взрослым;</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 xml:space="preserve">Детям очень </w:t>
      </w:r>
      <w:proofErr w:type="gramStart"/>
      <w:r w:rsidRPr="006760B2">
        <w:rPr>
          <w:color w:val="333333"/>
          <w:sz w:val="28"/>
          <w:szCs w:val="28"/>
        </w:rPr>
        <w:t>важно</w:t>
      </w:r>
      <w:proofErr w:type="gramEnd"/>
      <w:r w:rsidRPr="006760B2">
        <w:rPr>
          <w:color w:val="333333"/>
          <w:sz w:val="28"/>
          <w:szCs w:val="28"/>
        </w:rPr>
        <w:t xml:space="preserve"> как к ним относятся окружающие люди;</w:t>
      </w:r>
    </w:p>
    <w:p w:rsidR="006760B2" w:rsidRPr="006760B2" w:rsidRDefault="006760B2" w:rsidP="006760B2">
      <w:pPr>
        <w:pStyle w:val="a3"/>
        <w:numPr>
          <w:ilvl w:val="0"/>
          <w:numId w:val="2"/>
        </w:numPr>
        <w:shd w:val="clear" w:color="auto" w:fill="FFFFFF"/>
        <w:spacing w:before="0" w:beforeAutospacing="0" w:after="0" w:afterAutospacing="0" w:line="276" w:lineRule="auto"/>
        <w:rPr>
          <w:color w:val="333333"/>
          <w:sz w:val="28"/>
          <w:szCs w:val="28"/>
        </w:rPr>
      </w:pPr>
      <w:r w:rsidRPr="006760B2">
        <w:rPr>
          <w:color w:val="333333"/>
          <w:sz w:val="28"/>
          <w:szCs w:val="28"/>
        </w:rPr>
        <w:t>Происходит полное доверие взрослому, принятие его точки зрения. Отношение к взрослому как к единственному источнику достоверного знания.</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Дети 6-7 лет должны уметь:</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Различать геометрические фигуры, выделять их в предметах окружающего мира</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Характеризовать пространственные взаимоотношения предметов (справа-слева, над-под, на-за, сверху-снизу и др.)</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Различать пространственное расположение фигур, деталей на плоскости</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Классифицировать фигуры по форме, размеру, цвету</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Различать и выделять буквы и цифры по форме, размеру, цвету</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Мысленно находить часть целого</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lastRenderedPageBreak/>
        <w:t>Достраивать фигуры по схеме, конструировать их из деталей</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Речь.</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Правильно произносить все звуки родного языка</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Уметь различать и называть слова с определенным звуком</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Уметь определять место звука в слове (начало–середина–конец)</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Делить слова на слоги</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Составлять слова из слогов</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Иметь представление о предложении</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Уметь согласовывать слова в роде, числе и падеже</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Подбирать синонимы, антонимы</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Использовать разные способы образования слов</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Пересказывать знакомые сказки и рассказы</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Составлять рассказы и сказки по картинке</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Крупная моторика</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Прямо и твердо ходить, бегать, прыгать</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Точно ловить и кидать мяч</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На протяжении некоторого времени носить не очень легкие вещи, большие предметы</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Застегивать пуговицы, завязывать шнурки и т.п.</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Мелкая моторика</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Проводить прямые, а не дрожащие линии</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«Видеть строку» и писать в ней</w:t>
      </w:r>
    </w:p>
    <w:p w:rsidR="006760B2" w:rsidRPr="006760B2" w:rsidRDefault="006760B2" w:rsidP="006760B2">
      <w:pPr>
        <w:pStyle w:val="a3"/>
        <w:numPr>
          <w:ilvl w:val="0"/>
          <w:numId w:val="3"/>
        </w:numPr>
        <w:shd w:val="clear" w:color="auto" w:fill="FFFFFF"/>
        <w:spacing w:before="0" w:beforeAutospacing="0" w:after="0" w:afterAutospacing="0" w:line="276" w:lineRule="auto"/>
        <w:rPr>
          <w:color w:val="333333"/>
          <w:sz w:val="28"/>
          <w:szCs w:val="28"/>
        </w:rPr>
      </w:pPr>
      <w:r w:rsidRPr="006760B2">
        <w:rPr>
          <w:color w:val="333333"/>
          <w:sz w:val="28"/>
          <w:szCs w:val="28"/>
        </w:rPr>
        <w:t>Видеть клеточки и точно вести по ним рисунок</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w:t>
      </w:r>
    </w:p>
    <w:p w:rsidR="006760B2" w:rsidRPr="006760B2" w:rsidRDefault="006760B2" w:rsidP="006760B2">
      <w:pPr>
        <w:pStyle w:val="a3"/>
        <w:numPr>
          <w:ilvl w:val="0"/>
          <w:numId w:val="4"/>
        </w:numPr>
        <w:shd w:val="clear" w:color="auto" w:fill="FFFFFF"/>
        <w:spacing w:before="0" w:beforeAutospacing="0" w:after="0" w:afterAutospacing="0" w:line="276" w:lineRule="auto"/>
        <w:rPr>
          <w:color w:val="333333"/>
          <w:sz w:val="28"/>
          <w:szCs w:val="28"/>
        </w:rPr>
      </w:pPr>
      <w:r w:rsidRPr="006760B2">
        <w:rPr>
          <w:color w:val="333333"/>
          <w:sz w:val="28"/>
          <w:szCs w:val="28"/>
        </w:rPr>
        <w:t>Целевые ориентиры образования на этапе завершения дошкольного возраста:</w:t>
      </w:r>
    </w:p>
    <w:p w:rsidR="006760B2" w:rsidRPr="006760B2" w:rsidRDefault="006760B2" w:rsidP="006760B2">
      <w:pPr>
        <w:pStyle w:val="a3"/>
        <w:numPr>
          <w:ilvl w:val="0"/>
          <w:numId w:val="4"/>
        </w:numPr>
        <w:shd w:val="clear" w:color="auto" w:fill="FFFFFF"/>
        <w:spacing w:before="0" w:beforeAutospacing="0" w:after="0" w:afterAutospacing="0" w:line="276" w:lineRule="auto"/>
        <w:rPr>
          <w:color w:val="333333"/>
          <w:sz w:val="28"/>
          <w:szCs w:val="28"/>
        </w:rPr>
      </w:pPr>
      <w:r w:rsidRPr="006760B2">
        <w:rPr>
          <w:color w:val="333333"/>
          <w:sz w:val="28"/>
          <w:szCs w:val="28"/>
        </w:rPr>
        <w:t>это социально-нормативные возрастные характеристики возможных достижений ребенка на этапе завершения уровня дошкольного образования.</w:t>
      </w:r>
    </w:p>
    <w:p w:rsidR="006760B2" w:rsidRPr="006760B2" w:rsidRDefault="006760B2" w:rsidP="006760B2">
      <w:pPr>
        <w:pStyle w:val="a3"/>
        <w:numPr>
          <w:ilvl w:val="0"/>
          <w:numId w:val="4"/>
        </w:numPr>
        <w:shd w:val="clear" w:color="auto" w:fill="FFFFFF"/>
        <w:spacing w:before="0" w:beforeAutospacing="0" w:after="0" w:afterAutospacing="0" w:line="276" w:lineRule="auto"/>
        <w:rPr>
          <w:color w:val="333333"/>
          <w:sz w:val="28"/>
          <w:szCs w:val="28"/>
        </w:rPr>
      </w:pPr>
      <w:r w:rsidRPr="006760B2">
        <w:rPr>
          <w:color w:val="333333"/>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760B2" w:rsidRPr="006760B2" w:rsidRDefault="006760B2" w:rsidP="006760B2">
      <w:pPr>
        <w:pStyle w:val="a3"/>
        <w:numPr>
          <w:ilvl w:val="0"/>
          <w:numId w:val="4"/>
        </w:numPr>
        <w:shd w:val="clear" w:color="auto" w:fill="FFFFFF"/>
        <w:spacing w:before="0" w:beforeAutospacing="0" w:after="0" w:afterAutospacing="0" w:line="276" w:lineRule="auto"/>
        <w:rPr>
          <w:color w:val="333333"/>
          <w:sz w:val="28"/>
          <w:szCs w:val="28"/>
        </w:rPr>
      </w:pPr>
      <w:r w:rsidRPr="006760B2">
        <w:rPr>
          <w:color w:val="333333"/>
          <w:sz w:val="28"/>
          <w:szCs w:val="28"/>
        </w:rPr>
        <w:t>Выступают основаниями преемственности дошкольного и начального общего образования.</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 </w:t>
      </w:r>
    </w:p>
    <w:p w:rsidR="006760B2" w:rsidRPr="006760B2" w:rsidRDefault="006760B2" w:rsidP="006760B2">
      <w:pPr>
        <w:pStyle w:val="a3"/>
        <w:shd w:val="clear" w:color="auto" w:fill="FFFFFF"/>
        <w:spacing w:before="0" w:beforeAutospacing="0" w:after="0" w:afterAutospacing="0" w:line="276" w:lineRule="auto"/>
        <w:rPr>
          <w:color w:val="333333"/>
          <w:sz w:val="28"/>
          <w:szCs w:val="28"/>
        </w:rPr>
      </w:pPr>
      <w:r w:rsidRPr="006760B2">
        <w:rPr>
          <w:color w:val="333333"/>
          <w:sz w:val="28"/>
          <w:szCs w:val="28"/>
        </w:rPr>
        <w:t>Главный совет родителям</w:t>
      </w:r>
    </w:p>
    <w:p w:rsidR="006760B2" w:rsidRPr="006760B2" w:rsidRDefault="006760B2" w:rsidP="006760B2">
      <w:pPr>
        <w:pStyle w:val="a3"/>
        <w:numPr>
          <w:ilvl w:val="0"/>
          <w:numId w:val="5"/>
        </w:numPr>
        <w:shd w:val="clear" w:color="auto" w:fill="FFFFFF"/>
        <w:spacing w:before="0" w:beforeAutospacing="0" w:after="0" w:afterAutospacing="0" w:line="276" w:lineRule="auto"/>
        <w:rPr>
          <w:color w:val="333333"/>
          <w:sz w:val="28"/>
          <w:szCs w:val="28"/>
        </w:rPr>
      </w:pPr>
      <w:r w:rsidRPr="006760B2">
        <w:rPr>
          <w:color w:val="333333"/>
          <w:sz w:val="28"/>
          <w:szCs w:val="28"/>
        </w:rPr>
        <w:t xml:space="preserve">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w:t>
      </w:r>
      <w:r w:rsidRPr="006760B2">
        <w:rPr>
          <w:color w:val="333333"/>
          <w:sz w:val="28"/>
          <w:szCs w:val="28"/>
        </w:rPr>
        <w:lastRenderedPageBreak/>
        <w:t>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6760B2" w:rsidRPr="006760B2" w:rsidRDefault="006760B2" w:rsidP="006760B2">
      <w:pPr>
        <w:pStyle w:val="a3"/>
        <w:numPr>
          <w:ilvl w:val="0"/>
          <w:numId w:val="5"/>
        </w:numPr>
        <w:shd w:val="clear" w:color="auto" w:fill="FFFFFF"/>
        <w:spacing w:before="0" w:beforeAutospacing="0" w:after="0" w:afterAutospacing="0" w:line="276" w:lineRule="auto"/>
        <w:rPr>
          <w:color w:val="333333"/>
          <w:sz w:val="28"/>
          <w:szCs w:val="28"/>
        </w:rPr>
      </w:pPr>
      <w:r w:rsidRPr="006760B2">
        <w:rPr>
          <w:color w:val="333333"/>
          <w:sz w:val="28"/>
          <w:szCs w:val="28"/>
        </w:rPr>
        <w:t>Поощряйте общение со сверстниками</w:t>
      </w:r>
    </w:p>
    <w:p w:rsidR="006760B2" w:rsidRPr="006760B2" w:rsidRDefault="006760B2" w:rsidP="006760B2">
      <w:pPr>
        <w:pStyle w:val="a3"/>
        <w:numPr>
          <w:ilvl w:val="0"/>
          <w:numId w:val="5"/>
        </w:numPr>
        <w:shd w:val="clear" w:color="auto" w:fill="FFFFFF"/>
        <w:spacing w:before="0" w:beforeAutospacing="0" w:after="0" w:afterAutospacing="0" w:line="276" w:lineRule="auto"/>
        <w:rPr>
          <w:color w:val="333333"/>
          <w:sz w:val="28"/>
          <w:szCs w:val="28"/>
        </w:rPr>
      </w:pPr>
      <w:r w:rsidRPr="006760B2">
        <w:rPr>
          <w:color w:val="333333"/>
          <w:sz w:val="28"/>
          <w:szCs w:val="28"/>
        </w:rPr>
        <w:t>Учите ребенка управлять эмоциями (на примере своего поведения)</w:t>
      </w:r>
    </w:p>
    <w:p w:rsidR="006760B2" w:rsidRPr="006760B2" w:rsidRDefault="006760B2" w:rsidP="006760B2">
      <w:pPr>
        <w:pStyle w:val="a3"/>
        <w:numPr>
          <w:ilvl w:val="0"/>
          <w:numId w:val="5"/>
        </w:numPr>
        <w:shd w:val="clear" w:color="auto" w:fill="FFFFFF"/>
        <w:spacing w:before="0" w:beforeAutospacing="0" w:after="0" w:afterAutospacing="0" w:line="276" w:lineRule="auto"/>
        <w:rPr>
          <w:color w:val="333333"/>
          <w:sz w:val="28"/>
          <w:szCs w:val="28"/>
        </w:rPr>
      </w:pPr>
      <w:r w:rsidRPr="006760B2">
        <w:rPr>
          <w:color w:val="333333"/>
          <w:sz w:val="28"/>
          <w:szCs w:val="28"/>
        </w:rPr>
        <w:t>Нужно заранее готовить ребенка к школе (развивающие игры, стихи).</w:t>
      </w:r>
    </w:p>
    <w:p w:rsidR="006760B2" w:rsidRPr="006760B2" w:rsidRDefault="006760B2" w:rsidP="006760B2">
      <w:pPr>
        <w:pStyle w:val="a3"/>
        <w:numPr>
          <w:ilvl w:val="0"/>
          <w:numId w:val="5"/>
        </w:numPr>
        <w:shd w:val="clear" w:color="auto" w:fill="FFFFFF"/>
        <w:spacing w:before="0" w:beforeAutospacing="0" w:after="0" w:afterAutospacing="0" w:line="276" w:lineRule="auto"/>
        <w:rPr>
          <w:color w:val="333333"/>
          <w:sz w:val="28"/>
          <w:szCs w:val="28"/>
        </w:rPr>
      </w:pPr>
      <w:r w:rsidRPr="006760B2">
        <w:rPr>
          <w:color w:val="333333"/>
          <w:sz w:val="28"/>
          <w:szCs w:val="28"/>
        </w:rPr>
        <w:t xml:space="preserve">Не </w:t>
      </w:r>
      <w:proofErr w:type="gramStart"/>
      <w:r w:rsidRPr="006760B2">
        <w:rPr>
          <w:color w:val="333333"/>
          <w:sz w:val="28"/>
          <w:szCs w:val="28"/>
        </w:rPr>
        <w:t>надо  перегружать</w:t>
      </w:r>
      <w:proofErr w:type="gramEnd"/>
      <w:r w:rsidRPr="006760B2">
        <w:rPr>
          <w:color w:val="333333"/>
          <w:sz w:val="28"/>
          <w:szCs w:val="28"/>
        </w:rPr>
        <w:t>  дополнительными занятиями.</w:t>
      </w:r>
    </w:p>
    <w:p w:rsidR="006760B2" w:rsidRPr="006760B2" w:rsidRDefault="006760B2" w:rsidP="006760B2">
      <w:pPr>
        <w:pStyle w:val="a3"/>
        <w:numPr>
          <w:ilvl w:val="0"/>
          <w:numId w:val="5"/>
        </w:numPr>
        <w:shd w:val="clear" w:color="auto" w:fill="FFFFFF"/>
        <w:spacing w:before="0" w:beforeAutospacing="0" w:after="0" w:afterAutospacing="0" w:line="276" w:lineRule="auto"/>
        <w:rPr>
          <w:color w:val="333333"/>
          <w:sz w:val="28"/>
          <w:szCs w:val="28"/>
        </w:rPr>
      </w:pPr>
      <w:r w:rsidRPr="006760B2">
        <w:rPr>
          <w:color w:val="333333"/>
          <w:sz w:val="28"/>
          <w:szCs w:val="28"/>
        </w:rPr>
        <w:t>Больше хвалить.</w:t>
      </w:r>
    </w:p>
    <w:p w:rsidR="006D7ACF" w:rsidRPr="006760B2" w:rsidRDefault="006D7ACF" w:rsidP="006760B2">
      <w:pPr>
        <w:spacing w:after="0" w:line="276" w:lineRule="auto"/>
        <w:rPr>
          <w:rFonts w:ascii="Times New Roman" w:hAnsi="Times New Roman" w:cs="Times New Roman"/>
          <w:sz w:val="28"/>
          <w:szCs w:val="28"/>
        </w:rPr>
      </w:pPr>
    </w:p>
    <w:sectPr w:rsidR="006D7ACF" w:rsidRPr="0067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CD4"/>
    <w:multiLevelType w:val="multilevel"/>
    <w:tmpl w:val="0E4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65843"/>
    <w:multiLevelType w:val="multilevel"/>
    <w:tmpl w:val="AC06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46C74"/>
    <w:multiLevelType w:val="multilevel"/>
    <w:tmpl w:val="C1E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91115"/>
    <w:multiLevelType w:val="multilevel"/>
    <w:tmpl w:val="1E44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53C0C"/>
    <w:multiLevelType w:val="multilevel"/>
    <w:tmpl w:val="C9A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D0"/>
    <w:rsid w:val="000A61D0"/>
    <w:rsid w:val="006760B2"/>
    <w:rsid w:val="006D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8CC4"/>
  <w15:chartTrackingRefBased/>
  <w15:docId w15:val="{06F9C1D6-ABFF-46F2-954E-6AB50DE8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Эльдорадо</cp:lastModifiedBy>
  <cp:revision>2</cp:revision>
  <dcterms:created xsi:type="dcterms:W3CDTF">2019-09-09T14:45:00Z</dcterms:created>
  <dcterms:modified xsi:type="dcterms:W3CDTF">2019-09-09T14:47:00Z</dcterms:modified>
</cp:coreProperties>
</file>